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9" w:rsidRPr="00A71E29" w:rsidRDefault="00A71E29" w:rsidP="00A71E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71E29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6E318A" w:rsidRPr="00D62AAC" w:rsidRDefault="00A71E29" w:rsidP="006E31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</w:t>
      </w:r>
      <w:r w:rsidR="006E318A" w:rsidRPr="00F828B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СИСТЕМА РАБОТЫ ПО ОСВОЕНИЮ</w:t>
      </w:r>
      <w:r w:rsidR="006E318A" w:rsidRPr="00D62A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E318A" w:rsidRPr="00F828B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НАРОДНОЙ ХОРЕОГРАФИЧЕСКОЙ КУЛЬТУРЫ В </w:t>
      </w:r>
      <w:r w:rsidR="006E318A" w:rsidRPr="00D62A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ДШИ «</w:t>
      </w:r>
      <w:r w:rsidR="006E318A" w:rsidRPr="00F828B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ЭТНОС</w:t>
      </w:r>
      <w:r w:rsidR="006E318A" w:rsidRPr="00D62A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»</w:t>
      </w:r>
    </w:p>
    <w:p w:rsidR="006E318A" w:rsidRPr="00D62AAC" w:rsidRDefault="006E318A" w:rsidP="006E31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AA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049785" wp14:editId="6735A1F4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565848" cy="1800000"/>
            <wp:effectExtent l="0" t="0" r="0" b="0"/>
            <wp:wrapSquare wrapText="bothSides"/>
            <wp:docPr id="1" name="Рисунок 1" descr="C:\Users\Biblioteka2\AppData\Local\Microsoft\Windows\Temporary Internet Files\Content.IE5\B8UCO71D\Боев Александр 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2\AppData\Local\Microsoft\Windows\Temporary Internet Files\Content.IE5\B8UCO71D\Боев Александр 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4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64" w:rsidRPr="00181164" w:rsidRDefault="00181164" w:rsidP="006E318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Боев Александр Александрович,</w:t>
      </w:r>
    </w:p>
    <w:p w:rsidR="006E318A" w:rsidRPr="00181164" w:rsidRDefault="006E318A" w:rsidP="006E318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преподаватель </w:t>
      </w:r>
      <w:proofErr w:type="gramStart"/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фольклорной</w:t>
      </w:r>
      <w:proofErr w:type="gramEnd"/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17341" w:rsidRPr="00181164" w:rsidRDefault="006E318A" w:rsidP="006E318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хореографии, балетмейстер-постановщик</w:t>
      </w:r>
    </w:p>
    <w:p w:rsidR="006E318A" w:rsidRPr="00181164" w:rsidRDefault="00C50541" w:rsidP="006E318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МБУДО </w:t>
      </w:r>
      <w:r w:rsidR="00617341"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ДШИ «Этнос»</w:t>
      </w:r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г.</w:t>
      </w:r>
      <w:r w:rsidR="005875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811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Южно-Сахалинск</w:t>
      </w:r>
    </w:p>
    <w:p w:rsidR="006E318A" w:rsidRPr="00D62AAC" w:rsidRDefault="006E318A" w:rsidP="006E318A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18A" w:rsidRPr="00D62AAC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В русской народной культуре веками складывалась богатейшая, чрезвычайно разнообразная, самобытная хореографическая традиция, тесно связанная с вокальным и инструментальным исполнительством. </w:t>
      </w:r>
    </w:p>
    <w:p w:rsidR="006E318A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Опыт преподавания в детской школе искусств «Этнос», работа с детскими, юношескими фольклорными коллективами позволяет с полной уверенностью заявить, что кроме чисто прикладного значения, занятия традиционной хореографией играют важную роль в становлении мастерства исполнителей народных песен и танцев</w:t>
      </w:r>
    </w:p>
    <w:p w:rsidR="006E318A" w:rsidRPr="00D62AAC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овременный фольклорный ансамбль, ставящий своей целью воссоздание собственных </w:t>
      </w:r>
      <w:r w:rsidRPr="00D62AAC">
        <w:rPr>
          <w:rFonts w:ascii="Times New Roman" w:eastAsia="Times New Roman" w:hAnsi="Times New Roman"/>
          <w:bCs/>
          <w:sz w:val="28"/>
          <w:szCs w:val="28"/>
          <w:lang w:eastAsia="ru-RU"/>
        </w:rPr>
        <w:t>традиций народной культуры,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ориентироваться не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столько на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сценические формы деятельности, сколько на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постижение глубинных основ фольклора. Особенности освоения местных певческих традиций связаны, в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первую очередь, со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стремлением передать в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все наиболее характерные черты, присущие данной традиции. </w:t>
      </w:r>
    </w:p>
    <w:p w:rsidR="006E318A" w:rsidRPr="00D62AAC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В связи с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современным состоянием местных традиций, нередко стоящих на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грани полного угасания, задача воссоздания перерастает в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проблему реконструкции того или иного фольклорного явления, в том числе хоровода, пляски. Исполнение фольклорного ансамбля ни в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>коей мере не</w:t>
      </w:r>
      <w:r w:rsidRPr="00D62AAC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становиться лишь слепым копированием танца носителей традиции. </w:t>
      </w:r>
    </w:p>
    <w:p w:rsidR="006E318A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освоения народного танца с пением и собственно танца, по нашему мнению, должен основываться на опыте и методических приемах, существующих в самой традиционной культуре. </w:t>
      </w:r>
    </w:p>
    <w:p w:rsidR="006E318A" w:rsidRPr="00D62AAC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всех этапах обучения фольклорному танцу чрезвычайно полезно общение с мастерами — народными исполнителями, а для успешного постижения его стилевых особенностей такая практика просто необходима. При отсутствии возможности непосредственной встречи с носителями традиции, желательно использовать видеоматериалы по фольклорному танцу, о которых говорилось выше. Преподавательская практика показывает, что при всех стараниях учеников и преподавателей часто не удается достичь стилистической достоверности плясок и танцев. В таких случаях просмотры экспедиционных видеоматериалов просто необходимы. </w:t>
      </w:r>
    </w:p>
    <w:p w:rsidR="006E318A" w:rsidRPr="00D62AAC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Практический опыт показывает, что при постановке песни-танца и песни-пляски на начальном этапе допустимо разучивать отдельно вокальную </w:t>
      </w:r>
      <w:r w:rsidRPr="00D62A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хореографическую партии, так происходит в условиях поурочной системы школы искусств. При этом преподаватель должен представлять, как эти две самостоятельные части будут соединяться в дальнейшем в единое целое. Работа на сводных репетициях окончательно определяет структуру исполняемого произведения.</w:t>
      </w:r>
    </w:p>
    <w:p w:rsidR="006E318A" w:rsidRPr="00D62AAC" w:rsidRDefault="0067419D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F71B47" wp14:editId="3BDE6522">
            <wp:simplePos x="0" y="0"/>
            <wp:positionH relativeFrom="column">
              <wp:posOffset>-60960</wp:posOffset>
            </wp:positionH>
            <wp:positionV relativeFrom="paragraph">
              <wp:posOffset>-971550</wp:posOffset>
            </wp:positionV>
            <wp:extent cx="2657475" cy="3800475"/>
            <wp:effectExtent l="0" t="0" r="9525" b="9525"/>
            <wp:wrapSquare wrapText="bothSides"/>
            <wp:docPr id="2" name="Рисунок 2" descr="C:\Users\ольга\Desktop\20160426101330_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Desktop\20160426101330_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" t="1086" r="438" b="835"/>
                    <a:stretch/>
                  </pic:blipFill>
                  <pic:spPr bwMode="auto">
                    <a:xfrm>
                      <a:off x="0" y="0"/>
                      <a:ext cx="2657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8A" w:rsidRPr="00D62AAC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характер изменений народной культуры, положительная динамика фольклорного движения позволяют определить современный этап как переходный, при котором традиционная культура, в том числе и фольклорная хореография, обретает новое функциональное пространство. </w:t>
      </w:r>
    </w:p>
    <w:p w:rsidR="006E318A" w:rsidRPr="00D62AAC" w:rsidRDefault="006E318A" w:rsidP="006E3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C8C" w:rsidRDefault="00B02C8C"/>
    <w:sectPr w:rsidR="00B0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2"/>
    <w:rsid w:val="00181164"/>
    <w:rsid w:val="00183791"/>
    <w:rsid w:val="00345B52"/>
    <w:rsid w:val="00587510"/>
    <w:rsid w:val="00617341"/>
    <w:rsid w:val="0067419D"/>
    <w:rsid w:val="006E318A"/>
    <w:rsid w:val="00A71E29"/>
    <w:rsid w:val="00B02C8C"/>
    <w:rsid w:val="00C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13</cp:revision>
  <dcterms:created xsi:type="dcterms:W3CDTF">2016-04-25T01:07:00Z</dcterms:created>
  <dcterms:modified xsi:type="dcterms:W3CDTF">2016-05-12T05:00:00Z</dcterms:modified>
</cp:coreProperties>
</file>